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86" w:rsidRDefault="006E1307" w:rsidP="009D16C3">
      <w:pPr>
        <w:jc w:val="center"/>
        <w:rPr>
          <w:rFonts w:ascii="Bodoni MT" w:hAnsi="Bodoni MT"/>
          <w:b/>
          <w:i/>
          <w:sz w:val="28"/>
          <w:szCs w:val="28"/>
        </w:rPr>
      </w:pPr>
      <w:r>
        <w:rPr>
          <w:rFonts w:ascii="Bodoni MT" w:hAnsi="Bodoni MT"/>
          <w:b/>
          <w:i/>
          <w:sz w:val="28"/>
          <w:szCs w:val="28"/>
        </w:rPr>
        <w:t>The</w:t>
      </w:r>
      <w:r w:rsidR="00594332">
        <w:rPr>
          <w:rFonts w:ascii="Bodoni MT" w:hAnsi="Bodoni MT"/>
          <w:b/>
          <w:i/>
          <w:sz w:val="28"/>
          <w:szCs w:val="28"/>
        </w:rPr>
        <w:t xml:space="preserve"> Monticello Tulip Poplar II</w:t>
      </w:r>
      <w:r>
        <w:rPr>
          <w:rFonts w:ascii="Bodoni MT" w:hAnsi="Bodoni MT"/>
          <w:b/>
          <w:i/>
          <w:sz w:val="28"/>
          <w:szCs w:val="28"/>
        </w:rPr>
        <w:t xml:space="preserve"> </w:t>
      </w:r>
      <w:r w:rsidR="009D16C3" w:rsidRPr="000B51C8">
        <w:rPr>
          <w:rFonts w:ascii="Bodoni MT" w:hAnsi="Bodoni MT"/>
          <w:b/>
          <w:i/>
          <w:sz w:val="28"/>
          <w:szCs w:val="28"/>
        </w:rPr>
        <w:t>Tables</w:t>
      </w:r>
    </w:p>
    <w:p w:rsidR="00594332" w:rsidRDefault="00595B11" w:rsidP="009D16C3">
      <w:pPr>
        <w:jc w:val="center"/>
        <w:rPr>
          <w:rFonts w:ascii="Bodoni MT" w:hAnsi="Bodoni MT"/>
          <w:b/>
          <w:i/>
          <w:sz w:val="28"/>
          <w:szCs w:val="28"/>
        </w:rPr>
      </w:pPr>
      <w:r>
        <w:rPr>
          <w:rFonts w:ascii="Bodoni MT" w:hAnsi="Bodoni MT"/>
          <w:b/>
          <w:i/>
          <w:sz w:val="28"/>
          <w:szCs w:val="28"/>
        </w:rPr>
        <w:t>Capturing the full life of Thomas Jefferson’s</w:t>
      </w:r>
    </w:p>
    <w:p w:rsidR="00595B11" w:rsidRDefault="00595B11" w:rsidP="009D16C3">
      <w:pPr>
        <w:jc w:val="center"/>
        <w:rPr>
          <w:rFonts w:ascii="Bodoni MT" w:hAnsi="Bodoni MT"/>
          <w:b/>
          <w:i/>
          <w:sz w:val="28"/>
          <w:szCs w:val="28"/>
        </w:rPr>
      </w:pPr>
      <w:r>
        <w:rPr>
          <w:rFonts w:ascii="Bodoni MT" w:hAnsi="Bodoni MT"/>
          <w:b/>
          <w:i/>
          <w:sz w:val="28"/>
          <w:szCs w:val="28"/>
        </w:rPr>
        <w:t>“Juno of the Woods”</w:t>
      </w:r>
    </w:p>
    <w:p w:rsidR="00594332" w:rsidRPr="00E5571B" w:rsidRDefault="00E5571B" w:rsidP="009D16C3">
      <w:pPr>
        <w:jc w:val="center"/>
        <w:rPr>
          <w:rFonts w:ascii="Bodoni MT" w:hAnsi="Bodoni MT"/>
          <w:b/>
          <w:i/>
        </w:rPr>
      </w:pPr>
      <w:r>
        <w:rPr>
          <w:rFonts w:ascii="Bodoni MT" w:hAnsi="Bodoni MT"/>
          <w:b/>
          <w:i/>
        </w:rPr>
        <w:t>By Frederick Williamson</w:t>
      </w:r>
    </w:p>
    <w:p w:rsidR="00013D56" w:rsidRDefault="00013D56" w:rsidP="006E1307">
      <w:pPr>
        <w:rPr>
          <w:rFonts w:ascii="Bodoni MT" w:hAnsi="Bodoni MT"/>
          <w:b/>
          <w:i/>
          <w:sz w:val="28"/>
          <w:szCs w:val="28"/>
        </w:rPr>
      </w:pPr>
    </w:p>
    <w:p w:rsidR="00F00F90" w:rsidRDefault="00013D56">
      <w:r>
        <w:rPr>
          <w:rFonts w:ascii="Bodoni MT" w:hAnsi="Bodoni MT"/>
          <w:b/>
          <w:i/>
          <w:noProof/>
          <w:sz w:val="28"/>
          <w:szCs w:val="28"/>
        </w:rPr>
        <w:drawing>
          <wp:inline distT="0" distB="0" distL="0" distR="0">
            <wp:extent cx="5943600" cy="4182745"/>
            <wp:effectExtent l="19050" t="19050" r="19050" b="273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197-2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doni MT" w:hAnsi="Bodoni MT"/>
          <w:b/>
          <w:i/>
          <w:sz w:val="28"/>
          <w:szCs w:val="28"/>
        </w:rPr>
        <w:br/>
      </w:r>
      <w:r w:rsidR="00874659">
        <w:tab/>
      </w:r>
      <w:r w:rsidR="006E1307">
        <w:t xml:space="preserve">The lawn side of Monticello was graced by the presence of two magnificent Tulip Poplars which towered over Thomas Jefferson’s house.  For decades they were tended, pruned, </w:t>
      </w:r>
      <w:r w:rsidR="00874659">
        <w:t xml:space="preserve">wired for </w:t>
      </w:r>
      <w:r w:rsidR="00193666">
        <w:t xml:space="preserve">lightning </w:t>
      </w:r>
      <w:r w:rsidR="00874659">
        <w:t xml:space="preserve">protection, and cabled to safeguard the house.  I had been </w:t>
      </w:r>
      <w:r w:rsidR="006E1307">
        <w:t>fascinated by the</w:t>
      </w:r>
      <w:r w:rsidR="00874659">
        <w:t xml:space="preserve">m from the first time I saw them </w:t>
      </w:r>
      <w:r w:rsidR="00F00F90">
        <w:t>around</w:t>
      </w:r>
      <w:r w:rsidR="00874659">
        <w:t xml:space="preserve"> 198</w:t>
      </w:r>
      <w:r w:rsidR="00F00F90">
        <w:t>2</w:t>
      </w:r>
      <w:r w:rsidR="00874659">
        <w:t xml:space="preserve">, </w:t>
      </w:r>
      <w:r w:rsidR="00F00F90">
        <w:t xml:space="preserve">gazing up in awe at the spreading crowns </w:t>
      </w:r>
      <w:r w:rsidR="00874659">
        <w:t>so huge and stately</w:t>
      </w:r>
      <w:r w:rsidR="00F00F90">
        <w:t>, stuck by the dramatic trunks</w:t>
      </w:r>
      <w:r w:rsidR="00874659">
        <w:t>.</w:t>
      </w:r>
      <w:r w:rsidR="006E1307">
        <w:t xml:space="preserve"> </w:t>
      </w:r>
      <w:r w:rsidR="00874659">
        <w:t xml:space="preserve">  So</w:t>
      </w:r>
      <w:r w:rsidR="00F00F90" w:rsidRPr="00F00F90">
        <w:t xml:space="preserve"> </w:t>
      </w:r>
      <w:r w:rsidR="00F00F90">
        <w:t xml:space="preserve">in the summer of 2008 </w:t>
      </w:r>
      <w:r w:rsidR="00874659">
        <w:t>I was s</w:t>
      </w:r>
      <w:r w:rsidR="00F00F90">
        <w:t>haken to learn</w:t>
      </w:r>
      <w:r w:rsidR="00874659">
        <w:t xml:space="preserve"> </w:t>
      </w:r>
      <w:r w:rsidR="00F00F90">
        <w:t>that the largest of the trees was dying and had to be taken down.</w:t>
      </w:r>
      <w:r w:rsidR="00020F53">
        <w:t xml:space="preserve">  And then in 2011 the second tulip poplar had to come down.</w:t>
      </w:r>
    </w:p>
    <w:p w:rsidR="00020F53" w:rsidRDefault="00020F53"/>
    <w:p w:rsidR="0050264E" w:rsidRDefault="00F00F90" w:rsidP="00E5571B">
      <w:pPr>
        <w:ind w:firstLine="720"/>
      </w:pPr>
      <w:r>
        <w:t xml:space="preserve">I had done various turnings for Monticello since 1997, both architectural pieces and some bowls from the </w:t>
      </w:r>
      <w:proofErr w:type="spellStart"/>
      <w:r>
        <w:t>Silverbell</w:t>
      </w:r>
      <w:proofErr w:type="spellEnd"/>
      <w:r>
        <w:t xml:space="preserve"> and the Copper Beach that were taken down on the lawn.   But the giant Tulip Poplar</w:t>
      </w:r>
      <w:r w:rsidR="00DD2FE0">
        <w:t>s</w:t>
      </w:r>
      <w:r>
        <w:t xml:space="preserve"> w</w:t>
      </w:r>
      <w:r w:rsidR="00DD2FE0">
        <w:t>ere in a league of their</w:t>
      </w:r>
      <w:r>
        <w:t xml:space="preserve"> own.  Peter Hatch</w:t>
      </w:r>
      <w:r w:rsidR="00594332">
        <w:t xml:space="preserve"> </w:t>
      </w:r>
      <w:r w:rsidR="00595B11">
        <w:t>agreed I could</w:t>
      </w:r>
      <w:r w:rsidR="00594332">
        <w:t xml:space="preserve"> work with the wood </w:t>
      </w:r>
      <w:r w:rsidR="00595B11">
        <w:t xml:space="preserve">if </w:t>
      </w:r>
      <w:r w:rsidR="0050264E">
        <w:t>arrang</w:t>
      </w:r>
      <w:r w:rsidR="00BB4832">
        <w:t>e</w:t>
      </w:r>
      <w:r w:rsidR="00594332">
        <w:t>ments could be</w:t>
      </w:r>
      <w:r w:rsidR="00595B11">
        <w:t xml:space="preserve"> </w:t>
      </w:r>
      <w:r w:rsidR="00BB4832">
        <w:t>with</w:t>
      </w:r>
      <w:r w:rsidR="00595B11">
        <w:t xml:space="preserve"> Sharon McElroy </w:t>
      </w:r>
      <w:r w:rsidR="00594332">
        <w:t xml:space="preserve">on how to document and sell the bowls.  Since then I have turned some 750 bowls and </w:t>
      </w:r>
      <w:r w:rsidR="00EB763B">
        <w:t>made thirty</w:t>
      </w:r>
      <w:r w:rsidR="00594332">
        <w:t xml:space="preserve"> coffee tables</w:t>
      </w:r>
      <w:r w:rsidR="00CE5F22">
        <w:t xml:space="preserve"> </w:t>
      </w:r>
      <w:r w:rsidR="00EB763B">
        <w:t xml:space="preserve">and benches </w:t>
      </w:r>
      <w:r w:rsidR="00CE5F22">
        <w:t xml:space="preserve">from this spectacular wood, </w:t>
      </w:r>
      <w:r w:rsidR="00594332">
        <w:t xml:space="preserve">and various other local artisans have greatly expanded the range and number of items made from the </w:t>
      </w:r>
      <w:r w:rsidR="00CE5F22">
        <w:t xml:space="preserve">trees at </w:t>
      </w:r>
      <w:r w:rsidR="00594332">
        <w:t xml:space="preserve">Monticello.  </w:t>
      </w:r>
    </w:p>
    <w:p w:rsidR="0050264E" w:rsidRDefault="0050264E" w:rsidP="0050264E"/>
    <w:p w:rsidR="0070732A" w:rsidRDefault="0050264E" w:rsidP="0070732A">
      <w:pPr>
        <w:ind w:firstLine="720"/>
      </w:pPr>
      <w:r>
        <w:t>I wanted to capture and preserve some significance of those enormous trees, and to that end I decided to make two tables from the Tulip Poplar II.  They are from cross sections solid down to the heart,</w:t>
      </w:r>
      <w:r w:rsidR="00D42C5A">
        <w:t xml:space="preserve"> </w:t>
      </w:r>
      <w:r>
        <w:t xml:space="preserve">are </w:t>
      </w:r>
      <w:r w:rsidR="00D42C5A">
        <w:t>the result of s</w:t>
      </w:r>
      <w:r>
        <w:t>even years of planning and work, and are utterly unique.</w:t>
      </w:r>
    </w:p>
    <w:p w:rsidR="0070732A" w:rsidRDefault="0070732A" w:rsidP="0070732A">
      <w:pPr>
        <w:ind w:firstLine="720"/>
      </w:pPr>
    </w:p>
    <w:p w:rsidR="001E1EAB" w:rsidRDefault="00595B11" w:rsidP="0070732A">
      <w:pPr>
        <w:ind w:firstLine="720"/>
        <w:jc w:val="center"/>
        <w:rPr>
          <w:b/>
          <w:noProof/>
        </w:rPr>
      </w:pPr>
      <w:r>
        <w:br/>
      </w:r>
      <w:r>
        <w:br/>
      </w:r>
      <w:r>
        <w:lastRenderedPageBreak/>
        <w:br/>
      </w:r>
      <w:r w:rsidR="0070732A">
        <w:t xml:space="preserve"> </w:t>
      </w:r>
      <w:r w:rsidR="001E1EAB" w:rsidRPr="001E1EAB">
        <w:rPr>
          <w:b/>
          <w:noProof/>
        </w:rPr>
        <w:t>An Overview of the Process</w:t>
      </w:r>
    </w:p>
    <w:p w:rsidR="00595B11" w:rsidRDefault="001E1EAB" w:rsidP="001E1EAB">
      <w:pPr>
        <w:ind w:firstLine="720"/>
        <w:jc w:val="center"/>
      </w:pPr>
      <w:r>
        <w:rPr>
          <w:noProof/>
        </w:rPr>
        <w:br/>
      </w:r>
      <w:r w:rsidR="001E7BD0">
        <w:rPr>
          <w:noProof/>
        </w:rPr>
        <w:drawing>
          <wp:inline distT="0" distB="0" distL="0" distR="0" wp14:anchorId="17265956" wp14:editId="353DEE0B">
            <wp:extent cx="5943600" cy="4217670"/>
            <wp:effectExtent l="19050" t="19050" r="19050" b="114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-2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>I</w:t>
      </w:r>
      <w:r w:rsidR="0050264E" w:rsidRPr="00840688">
        <w:rPr>
          <w:b/>
        </w:rPr>
        <w:t>t</w:t>
      </w:r>
      <w:r w:rsidR="00595B11" w:rsidRPr="00840688">
        <w:rPr>
          <w:b/>
        </w:rPr>
        <w:t xml:space="preserve"> all began December 30, 2011.</w:t>
      </w:r>
    </w:p>
    <w:p w:rsidR="0050264E" w:rsidRDefault="0050264E" w:rsidP="0050264E">
      <w:pPr>
        <w:ind w:firstLine="720"/>
      </w:pPr>
    </w:p>
    <w:p w:rsidR="00090679" w:rsidRDefault="00595B11" w:rsidP="0050264E">
      <w:pPr>
        <w:ind w:firstLine="720"/>
      </w:pPr>
      <w:r>
        <w:t>The logs of the second t</w:t>
      </w:r>
      <w:r w:rsidR="00BD50B9">
        <w:t xml:space="preserve">ulip poplar had been moved to </w:t>
      </w:r>
      <w:r>
        <w:t>the</w:t>
      </w:r>
      <w:r w:rsidR="0050264E">
        <w:t xml:space="preserve"> Peter Jefferson </w:t>
      </w:r>
      <w:r>
        <w:t>field in Shadwell, where I had sealed the ends and erected shade coverings over the largest ones.  Of particular interest was the butt log, which proved to be sound at the</w:t>
      </w:r>
      <w:r w:rsidR="0050264E">
        <w:t xml:space="preserve"> pith at the </w:t>
      </w:r>
      <w:r>
        <w:t xml:space="preserve">top.  </w:t>
      </w:r>
    </w:p>
    <w:p w:rsidR="000B51C8" w:rsidRDefault="00B129EC" w:rsidP="00840688">
      <w:pPr>
        <w:jc w:val="center"/>
      </w:pPr>
      <w:r>
        <w:br/>
      </w:r>
      <w:r w:rsidR="00840688">
        <w:rPr>
          <w:noProof/>
        </w:rPr>
        <w:drawing>
          <wp:inline distT="0" distB="0" distL="0" distR="0">
            <wp:extent cx="5943600" cy="2741295"/>
            <wp:effectExtent l="19050" t="19050" r="19050" b="209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ng Slab 2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0688" w:rsidRPr="00840688">
        <w:rPr>
          <w:b/>
        </w:rPr>
        <w:t>The Dating Slice</w:t>
      </w:r>
      <w:r w:rsidR="00840688">
        <w:br/>
      </w:r>
    </w:p>
    <w:p w:rsidR="009D16C3" w:rsidRDefault="006E1307" w:rsidP="0050264E">
      <w:pPr>
        <w:ind w:firstLine="720"/>
      </w:pPr>
      <w:r>
        <w:lastRenderedPageBreak/>
        <w:t>Here is the</w:t>
      </w:r>
      <w:r w:rsidR="0050264E">
        <w:t xml:space="preserve"> slice</w:t>
      </w:r>
      <w:r>
        <w:t xml:space="preserve"> that</w:t>
      </w:r>
      <w:r w:rsidR="008257F5">
        <w:t xml:space="preserve"> </w:t>
      </w:r>
      <w:r w:rsidR="00AF4006">
        <w:t xml:space="preserve">Bob </w:t>
      </w:r>
      <w:proofErr w:type="gramStart"/>
      <w:r w:rsidR="00AF4006">
        <w:t xml:space="preserve">Self </w:t>
      </w:r>
      <w:r w:rsidR="008933E1">
        <w:t xml:space="preserve"> sent</w:t>
      </w:r>
      <w:proofErr w:type="gramEnd"/>
      <w:r w:rsidR="008933E1">
        <w:t xml:space="preserve"> to </w:t>
      </w:r>
      <w:r w:rsidR="00EE685D">
        <w:t xml:space="preserve">Dr. </w:t>
      </w:r>
      <w:r w:rsidR="0050264E">
        <w:t xml:space="preserve">Daniel </w:t>
      </w:r>
      <w:proofErr w:type="spellStart"/>
      <w:r w:rsidR="0050264E">
        <w:t>Dru</w:t>
      </w:r>
      <w:r w:rsidR="008933E1">
        <w:t>kenbrod</w:t>
      </w:r>
      <w:proofErr w:type="spellEnd"/>
      <w:r w:rsidR="00EE685D">
        <w:t xml:space="preserve"> of Rider Unive</w:t>
      </w:r>
      <w:r w:rsidR="000B51C8">
        <w:t xml:space="preserve">rsity, </w:t>
      </w:r>
      <w:r w:rsidR="008257F5">
        <w:t xml:space="preserve">who had </w:t>
      </w:r>
      <w:r w:rsidR="00AF4006">
        <w:t xml:space="preserve">an ongoing project </w:t>
      </w:r>
      <w:r w:rsidR="000B51C8">
        <w:t xml:space="preserve">dating </w:t>
      </w:r>
      <w:r>
        <w:t>many of</w:t>
      </w:r>
      <w:r w:rsidR="008933E1">
        <w:t xml:space="preserve"> trees at Monticello.  The larger Tulip Poplar </w:t>
      </w:r>
      <w:r w:rsidR="000B51C8">
        <w:t xml:space="preserve">on southwest corner </w:t>
      </w:r>
      <w:r w:rsidR="008933E1">
        <w:t>that was taken down in 2008 was hollow</w:t>
      </w:r>
      <w:r w:rsidR="000B51C8">
        <w:t>,</w:t>
      </w:r>
      <w:r w:rsidR="008933E1">
        <w:t xml:space="preserve"> and </w:t>
      </w:r>
      <w:r w:rsidR="000B51C8">
        <w:t xml:space="preserve">therefore </w:t>
      </w:r>
      <w:r w:rsidR="008933E1">
        <w:t xml:space="preserve">could not be dated.  But this cross section from the second Tulip Poplar </w:t>
      </w:r>
      <w:r w:rsidR="00BB576C">
        <w:t>went right to the heart</w:t>
      </w:r>
      <w:r w:rsidR="008257F5">
        <w:t>, and</w:t>
      </w:r>
      <w:r w:rsidR="008933E1">
        <w:t xml:space="preserve"> </w:t>
      </w:r>
      <w:r w:rsidR="000B51C8">
        <w:t xml:space="preserve">therefore </w:t>
      </w:r>
      <w:r w:rsidR="0050264E">
        <w:t xml:space="preserve">Dr. </w:t>
      </w:r>
      <w:proofErr w:type="spellStart"/>
      <w:r w:rsidR="0050264E">
        <w:t>Drukenb</w:t>
      </w:r>
      <w:r w:rsidR="00AF4006">
        <w:t>r</w:t>
      </w:r>
      <w:r w:rsidR="0050264E">
        <w:t>o</w:t>
      </w:r>
      <w:r w:rsidR="008257F5">
        <w:t>d</w:t>
      </w:r>
      <w:proofErr w:type="spellEnd"/>
      <w:r w:rsidR="008257F5">
        <w:t xml:space="preserve"> was able to definitively date it</w:t>
      </w:r>
      <w:r w:rsidR="008933E1">
        <w:t xml:space="preserve"> to 1808. </w:t>
      </w:r>
    </w:p>
    <w:p w:rsidR="00AF4006" w:rsidRDefault="00AF4006" w:rsidP="0050264E">
      <w:pPr>
        <w:ind w:firstLine="720"/>
      </w:pPr>
    </w:p>
    <w:p w:rsidR="00EE685D" w:rsidRDefault="00EE685D" w:rsidP="00AF4006">
      <w:pPr>
        <w:ind w:firstLine="720"/>
      </w:pPr>
      <w:r>
        <w:t xml:space="preserve">While I was </w:t>
      </w:r>
      <w:r w:rsidR="000B51C8">
        <w:t>working up the log</w:t>
      </w:r>
      <w:r>
        <w:t xml:space="preserve"> I decided </w:t>
      </w:r>
      <w:r w:rsidR="000B51C8">
        <w:t xml:space="preserve">that </w:t>
      </w:r>
      <w:r>
        <w:t xml:space="preserve">this was such a momentous tree it deserved to be </w:t>
      </w:r>
      <w:r w:rsidR="000B51C8">
        <w:t>remembered in a special way, so</w:t>
      </w:r>
      <w:r>
        <w:t xml:space="preserve"> I cut a full cross section cut just above the dating slice.  </w:t>
      </w:r>
    </w:p>
    <w:p w:rsidR="00EE685D" w:rsidRDefault="00EE685D">
      <w:pPr>
        <w:rPr>
          <w:noProof/>
        </w:rPr>
      </w:pPr>
    </w:p>
    <w:p w:rsidR="00EE5080" w:rsidRDefault="00EE5080">
      <w:r>
        <w:rPr>
          <w:noProof/>
        </w:rPr>
        <w:drawing>
          <wp:inline distT="0" distB="0" distL="0" distR="0">
            <wp:extent cx="5943600" cy="2751455"/>
            <wp:effectExtent l="19050" t="19050" r="19050" b="107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9-crop-2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080" w:rsidRPr="00840688" w:rsidRDefault="00EE5080" w:rsidP="00EE5080">
      <w:pPr>
        <w:jc w:val="center"/>
        <w:rPr>
          <w:b/>
        </w:rPr>
      </w:pPr>
      <w:proofErr w:type="gramStart"/>
      <w:r w:rsidRPr="00840688">
        <w:rPr>
          <w:b/>
        </w:rPr>
        <w:t>Working my way around with a 32” bar chain saw.</w:t>
      </w:r>
      <w:proofErr w:type="gramEnd"/>
    </w:p>
    <w:p w:rsidR="00EE5080" w:rsidRDefault="00EE5080"/>
    <w:p w:rsidR="000B75AD" w:rsidRDefault="00CD186D">
      <w:r>
        <w:br/>
      </w:r>
    </w:p>
    <w:p w:rsidR="001E42F2" w:rsidRDefault="00EE5080">
      <w:r>
        <w:rPr>
          <w:noProof/>
        </w:rPr>
        <w:drawing>
          <wp:inline distT="0" distB="0" distL="0" distR="0">
            <wp:extent cx="5943600" cy="310070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3-crop-2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78F" w:rsidRDefault="00C9778F" w:rsidP="00EE5080">
      <w:pPr>
        <w:jc w:val="center"/>
        <w:rPr>
          <w:b/>
        </w:rPr>
      </w:pPr>
      <w:r>
        <w:rPr>
          <w:b/>
        </w:rPr>
        <w:t>This will become Table #30.</w:t>
      </w:r>
    </w:p>
    <w:p w:rsidR="00EE5080" w:rsidRPr="00840688" w:rsidRDefault="00EE5080" w:rsidP="00EE5080">
      <w:pPr>
        <w:jc w:val="center"/>
        <w:rPr>
          <w:b/>
        </w:rPr>
      </w:pPr>
      <w:r w:rsidRPr="00840688">
        <w:rPr>
          <w:b/>
        </w:rPr>
        <w:t>This piece was immensely heavy, and was barely able to fit into the back of my van.</w:t>
      </w:r>
      <w:r w:rsidR="00DC5BC2">
        <w:rPr>
          <w:b/>
        </w:rPr>
        <w:br/>
      </w:r>
    </w:p>
    <w:p w:rsidR="00AF4006" w:rsidRDefault="00EE5080" w:rsidP="00EE5080">
      <w:pPr>
        <w:jc w:val="center"/>
      </w:pPr>
      <w:r>
        <w:rPr>
          <w:noProof/>
        </w:rPr>
        <w:lastRenderedPageBreak/>
        <w:drawing>
          <wp:inline distT="0" distB="0" distL="0" distR="0">
            <wp:extent cx="5391150" cy="3870569"/>
            <wp:effectExtent l="19050" t="19050" r="19050" b="158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5-2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70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080" w:rsidRDefault="00EE5080" w:rsidP="00EE5080">
      <w:pPr>
        <w:jc w:val="center"/>
        <w:rPr>
          <w:b/>
        </w:rPr>
      </w:pPr>
      <w:proofErr w:type="gramStart"/>
      <w:r w:rsidRPr="00840688">
        <w:rPr>
          <w:b/>
        </w:rPr>
        <w:t xml:space="preserve">The trunk section </w:t>
      </w:r>
      <w:r w:rsidR="008557A7">
        <w:rPr>
          <w:b/>
        </w:rPr>
        <w:t>for</w:t>
      </w:r>
      <w:r w:rsidRPr="00840688">
        <w:rPr>
          <w:b/>
        </w:rPr>
        <w:t xml:space="preserve"> the </w:t>
      </w:r>
      <w:r w:rsidR="00AF4006">
        <w:rPr>
          <w:b/>
        </w:rPr>
        <w:t xml:space="preserve">used for </w:t>
      </w:r>
      <w:r w:rsidR="00DC5BC2">
        <w:rPr>
          <w:b/>
        </w:rPr>
        <w:t>T</w:t>
      </w:r>
      <w:r w:rsidRPr="00840688">
        <w:rPr>
          <w:b/>
        </w:rPr>
        <w:t>able</w:t>
      </w:r>
      <w:r w:rsidR="00DC5BC2">
        <w:rPr>
          <w:b/>
        </w:rPr>
        <w:t xml:space="preserve"> #29.</w:t>
      </w:r>
      <w:proofErr w:type="gramEnd"/>
    </w:p>
    <w:p w:rsidR="005E4825" w:rsidRDefault="005E4825" w:rsidP="00EE5080">
      <w:pPr>
        <w:jc w:val="center"/>
        <w:rPr>
          <w:b/>
        </w:rPr>
      </w:pPr>
    </w:p>
    <w:p w:rsidR="008557A7" w:rsidRDefault="00CD186D" w:rsidP="008557A7">
      <w:pPr>
        <w:ind w:firstLine="720"/>
      </w:pPr>
      <w:r>
        <w:t xml:space="preserve">At the same time I cut a cross section from </w:t>
      </w:r>
      <w:r w:rsidR="00CB44B3">
        <w:t xml:space="preserve">the log that was </w:t>
      </w:r>
      <w:r>
        <w:t xml:space="preserve">about 25 feet up the tree, where the Tulip Poplar had branched into two main branches.  </w:t>
      </w:r>
      <w:r w:rsidR="001E42F2">
        <w:t>When I got it home I sealed</w:t>
      </w:r>
      <w:r w:rsidR="00EE5080">
        <w:t xml:space="preserve"> them on</w:t>
      </w:r>
      <w:r w:rsidR="00335B94">
        <w:t xml:space="preserve"> both sides</w:t>
      </w:r>
      <w:r w:rsidR="001E42F2">
        <w:t xml:space="preserve"> with </w:t>
      </w:r>
      <w:proofErr w:type="spellStart"/>
      <w:r w:rsidR="001E42F2">
        <w:t>Anchorseal</w:t>
      </w:r>
      <w:proofErr w:type="spellEnd"/>
      <w:r w:rsidR="000B51C8">
        <w:t xml:space="preserve"> and stored them </w:t>
      </w:r>
      <w:r w:rsidR="001E42F2">
        <w:t>behind my shop out of the sun and rain, wh</w:t>
      </w:r>
      <w:r w:rsidR="000B51C8">
        <w:t>ere they</w:t>
      </w:r>
      <w:r w:rsidR="001E42F2">
        <w:t xml:space="preserve"> stayed for six </w:t>
      </w:r>
      <w:r w:rsidR="00C45511">
        <w:t xml:space="preserve">months </w:t>
      </w:r>
      <w:r w:rsidR="00EE5080">
        <w:t xml:space="preserve">for the </w:t>
      </w:r>
      <w:r w:rsidR="00C45511">
        <w:t>initial drying.  But I was worried that decay might get into the sections as they were close to the ground, so</w:t>
      </w:r>
      <w:r w:rsidR="00335B94">
        <w:t xml:space="preserve"> in June of 2012</w:t>
      </w:r>
      <w:r w:rsidR="00C45511">
        <w:t xml:space="preserve"> I brought them into my studio to further dry.  </w:t>
      </w:r>
    </w:p>
    <w:p w:rsidR="008557A7" w:rsidRDefault="008557A7" w:rsidP="008557A7">
      <w:pPr>
        <w:ind w:firstLine="720"/>
      </w:pPr>
    </w:p>
    <w:p w:rsidR="008557A7" w:rsidRDefault="00EE5080" w:rsidP="008557A7">
      <w:pPr>
        <w:ind w:firstLine="720"/>
        <w:jc w:val="center"/>
      </w:pPr>
      <w:r>
        <w:rPr>
          <w:noProof/>
        </w:rPr>
        <w:drawing>
          <wp:inline distT="0" distB="0" distL="0" distR="0" wp14:anchorId="0C41FCC1" wp14:editId="5A8A3FAB">
            <wp:extent cx="3810000" cy="2646241"/>
            <wp:effectExtent l="19050" t="19050" r="19050" b="209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7-crop-2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20" cy="264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080" w:rsidRDefault="00EE5080" w:rsidP="008557A7">
      <w:pPr>
        <w:ind w:firstLine="720"/>
        <w:jc w:val="center"/>
      </w:pPr>
      <w:r w:rsidRPr="000F26BD">
        <w:rPr>
          <w:b/>
        </w:rPr>
        <w:t>Here are the sections when I first brought them into the studio.</w:t>
      </w:r>
      <w:r w:rsidR="00C45511">
        <w:br/>
      </w:r>
    </w:p>
    <w:p w:rsidR="001E42F2" w:rsidRDefault="008B578C" w:rsidP="00EE5080">
      <w:pPr>
        <w:ind w:firstLine="720"/>
      </w:pPr>
      <w:r>
        <w:t>They remained in a side room for about three years, where I car</w:t>
      </w:r>
      <w:r w:rsidR="00EE5080">
        <w:t xml:space="preserve">efully monitored them.  Despite </w:t>
      </w:r>
      <w:r>
        <w:t>all my sealing and controlled environment efforts, all three of these s</w:t>
      </w:r>
      <w:r w:rsidR="00EE5080">
        <w:t xml:space="preserve">ections developed multiple cracks, which then </w:t>
      </w:r>
      <w:r>
        <w:t>morphed into one major crack</w:t>
      </w:r>
      <w:r w:rsidR="00335B94">
        <w:t xml:space="preserve"> in each section. This is</w:t>
      </w:r>
      <w:r>
        <w:t xml:space="preserve"> somewhat inevitable </w:t>
      </w:r>
      <w:r w:rsidR="00335B94">
        <w:t xml:space="preserve">on </w:t>
      </w:r>
      <w:r>
        <w:t>full cross cuts of trees.</w:t>
      </w:r>
    </w:p>
    <w:p w:rsidR="001E7BD0" w:rsidRDefault="001E7BD0" w:rsidP="00EE5080">
      <w:pPr>
        <w:ind w:firstLine="720"/>
      </w:pPr>
    </w:p>
    <w:p w:rsidR="00D7532D" w:rsidRDefault="00D7532D" w:rsidP="00EE5080">
      <w:pPr>
        <w:ind w:firstLine="720"/>
      </w:pPr>
      <w:r>
        <w:t>In September of 2013 I moved along in the process, setting up a router sled to machine the surfaces flat and parallel</w:t>
      </w:r>
      <w:r w:rsidR="00335B94">
        <w:t>.</w:t>
      </w:r>
      <w:r w:rsidR="00335B94">
        <w:br/>
      </w:r>
      <w:r w:rsidR="00335B94">
        <w:br/>
      </w:r>
      <w:r w:rsidR="00EE5080">
        <w:rPr>
          <w:noProof/>
        </w:rPr>
        <w:drawing>
          <wp:inline distT="0" distB="0" distL="0" distR="0">
            <wp:extent cx="5943600" cy="3397885"/>
            <wp:effectExtent l="19050" t="19050" r="19050" b="120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2-crop-2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78C" w:rsidRDefault="00335B94" w:rsidP="00EE5080">
      <w:pPr>
        <w:jc w:val="center"/>
      </w:pPr>
      <w:r w:rsidRPr="000F26BD">
        <w:rPr>
          <w:b/>
        </w:rPr>
        <w:t xml:space="preserve">Here is </w:t>
      </w:r>
      <w:r w:rsidR="00DC5BC2">
        <w:rPr>
          <w:b/>
        </w:rPr>
        <w:t>#</w:t>
      </w:r>
      <w:proofErr w:type="gramStart"/>
      <w:r w:rsidR="00DC5BC2">
        <w:rPr>
          <w:b/>
        </w:rPr>
        <w:t xml:space="preserve">30 </w:t>
      </w:r>
      <w:r w:rsidR="000F26BD" w:rsidRPr="000F26BD">
        <w:rPr>
          <w:b/>
        </w:rPr>
        <w:t xml:space="preserve"> in</w:t>
      </w:r>
      <w:proofErr w:type="gramEnd"/>
      <w:r w:rsidR="000F26BD" w:rsidRPr="000F26BD">
        <w:rPr>
          <w:b/>
        </w:rPr>
        <w:t xml:space="preserve"> process</w:t>
      </w:r>
      <w:r>
        <w:br/>
      </w:r>
      <w:r w:rsidR="00330B16">
        <w:br/>
      </w:r>
      <w:r w:rsidR="00330B16">
        <w:br/>
      </w:r>
      <w:r w:rsidR="00EE5080">
        <w:rPr>
          <w:noProof/>
        </w:rPr>
        <w:drawing>
          <wp:inline distT="0" distB="0" distL="0" distR="0">
            <wp:extent cx="5943600" cy="3085465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4-2400-p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B16">
        <w:br/>
      </w:r>
      <w:r w:rsidR="00597191" w:rsidRPr="000F26BD">
        <w:rPr>
          <w:b/>
        </w:rPr>
        <w:t xml:space="preserve">and here is </w:t>
      </w:r>
      <w:r w:rsidR="00C9778F">
        <w:rPr>
          <w:b/>
        </w:rPr>
        <w:t>#29</w:t>
      </w:r>
      <w:r w:rsidR="00597191" w:rsidRPr="000F26BD">
        <w:rPr>
          <w:b/>
        </w:rPr>
        <w:t>.</w:t>
      </w:r>
      <w:r w:rsidR="00BD50B9">
        <w:br/>
      </w:r>
    </w:p>
    <w:p w:rsidR="00AB7019" w:rsidRDefault="00C45511" w:rsidP="00AB7019">
      <w:pPr>
        <w:ind w:firstLine="720"/>
      </w:pPr>
      <w:r>
        <w:t>Now flattened, the two sections were moved into the basement of my</w:t>
      </w:r>
      <w:r w:rsidR="008768AB">
        <w:t xml:space="preserve"> house and</w:t>
      </w:r>
      <w:r>
        <w:t xml:space="preserve"> clamped between stiffening 2x2s, where they slowly dried further until they were stable and at equilibrium with the dry conditions I maintain in our house. </w:t>
      </w:r>
    </w:p>
    <w:p w:rsidR="00AB7019" w:rsidRDefault="00AB7019" w:rsidP="00AB7019">
      <w:pPr>
        <w:ind w:firstLine="720"/>
      </w:pPr>
    </w:p>
    <w:p w:rsidR="00C45511" w:rsidRDefault="005C6A5C" w:rsidP="00AB7019">
      <w:pPr>
        <w:ind w:firstLine="720"/>
      </w:pPr>
      <w:r>
        <w:t>I</w:t>
      </w:r>
      <w:r w:rsidR="00605131">
        <w:t xml:space="preserve">n the </w:t>
      </w:r>
      <w:r>
        <w:t>spring of 2018 I brought them back out to the studio, where I let them acclimate for seve</w:t>
      </w:r>
      <w:r w:rsidR="008768AB">
        <w:t>ral months</w:t>
      </w:r>
      <w:r>
        <w:t xml:space="preserve"> before proceeding with the final process.  </w:t>
      </w:r>
    </w:p>
    <w:p w:rsidR="005C6A5C" w:rsidRDefault="005C6A5C" w:rsidP="00C45511"/>
    <w:p w:rsidR="00AB7019" w:rsidRDefault="00A158C5" w:rsidP="00AB7019">
      <w:pPr>
        <w:jc w:val="center"/>
      </w:pPr>
      <w:r>
        <w:rPr>
          <w:noProof/>
        </w:rPr>
        <w:drawing>
          <wp:inline distT="0" distB="0" distL="0" distR="0">
            <wp:extent cx="5943600" cy="3605530"/>
            <wp:effectExtent l="19050" t="19050" r="19050" b="139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46-crop-24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B7019" w:rsidRPr="000F26BD">
        <w:rPr>
          <w:b/>
        </w:rPr>
        <w:t>The butterfly joints</w:t>
      </w:r>
    </w:p>
    <w:p w:rsidR="005E4825" w:rsidRDefault="005C6A5C" w:rsidP="005E4825">
      <w:r>
        <w:br/>
      </w:r>
      <w:r w:rsidR="00AB7019">
        <w:t xml:space="preserve">             </w:t>
      </w:r>
      <w:r w:rsidR="000736CF">
        <w:t>The first step was to cut and install butterfly joints to firmly secure each piece so it could never fall apart.</w:t>
      </w:r>
      <w:r w:rsidR="00BD50B9">
        <w:t xml:space="preserve"> </w:t>
      </w:r>
      <w:r w:rsidR="000736CF">
        <w:t xml:space="preserve"> </w:t>
      </w:r>
      <w:r w:rsidR="00BD50B9">
        <w:t>For the butterflies</w:t>
      </w:r>
      <w:r w:rsidR="000736CF">
        <w:t xml:space="preserve"> I used Monticello Tulip Poplar </w:t>
      </w:r>
      <w:r w:rsidR="00BD50B9">
        <w:t xml:space="preserve">wood </w:t>
      </w:r>
      <w:r w:rsidR="000736CF">
        <w:t xml:space="preserve">cut and seasoned for years to an utterly stable condition.  Each was color selected </w:t>
      </w:r>
      <w:r w:rsidR="00BD50B9">
        <w:t>to</w:t>
      </w:r>
      <w:r w:rsidR="000736CF">
        <w:t xml:space="preserve"> match the cross sections as closely as possible, and </w:t>
      </w:r>
      <w:r w:rsidR="00BD50B9">
        <w:t xml:space="preserve">the butterflies were </w:t>
      </w:r>
      <w:r w:rsidR="000736CF">
        <w:t>gradated in size according to their position.</w:t>
      </w:r>
      <w:r>
        <w:t xml:space="preserve">  </w:t>
      </w:r>
      <w:r w:rsidR="00AB7019">
        <w:t xml:space="preserve"> </w:t>
      </w:r>
      <w:r>
        <w:t xml:space="preserve">After the butterfly was traced on its intended position I </w:t>
      </w:r>
      <w:r w:rsidR="008768AB">
        <w:t>hand-</w:t>
      </w:r>
      <w:r>
        <w:t>routed the slot</w:t>
      </w:r>
      <w:r w:rsidR="008768AB">
        <w:t>s</w:t>
      </w:r>
      <w:r>
        <w:t xml:space="preserve"> and then carefully pared the sides down to match each butterfly.  </w:t>
      </w:r>
      <w:r w:rsidR="00C81254">
        <w:t>There are 20</w:t>
      </w:r>
      <w:r w:rsidR="00332DC6">
        <w:t xml:space="preserve"> butterfly joints in</w:t>
      </w:r>
      <w:r w:rsidR="00C81254">
        <w:t xml:space="preserve"> the big table, 26 in the smaller one, firmly securing </w:t>
      </w:r>
      <w:r w:rsidR="005E4825">
        <w:t>them</w:t>
      </w:r>
      <w:r w:rsidR="00332DC6">
        <w:t>.</w:t>
      </w:r>
      <w:r w:rsidR="005E4825">
        <w:br/>
      </w:r>
      <w:r>
        <w:br/>
      </w:r>
      <w:r>
        <w:rPr>
          <w:noProof/>
        </w:rPr>
        <w:drawing>
          <wp:inline distT="0" distB="0" distL="0" distR="0" wp14:anchorId="0EE1939A" wp14:editId="7EE8366F">
            <wp:extent cx="5810833" cy="3559136"/>
            <wp:effectExtent l="19050" t="19050" r="1905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52-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19" cy="3562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825" w:rsidRDefault="000F26BD" w:rsidP="005E4825">
      <w:pPr>
        <w:jc w:val="center"/>
        <w:rPr>
          <w:b/>
        </w:rPr>
      </w:pPr>
      <w:proofErr w:type="gramStart"/>
      <w:r w:rsidRPr="000F26BD">
        <w:rPr>
          <w:b/>
        </w:rPr>
        <w:t>Ready to glue up.</w:t>
      </w:r>
      <w:proofErr w:type="gramEnd"/>
    </w:p>
    <w:p w:rsidR="003B2B37" w:rsidRDefault="003B2B37" w:rsidP="005E4825">
      <w:pPr>
        <w:ind w:firstLine="720"/>
      </w:pPr>
      <w:r>
        <w:lastRenderedPageBreak/>
        <w:t xml:space="preserve">I made bases out of black walnut, using 3” thick stock to turn the legs with a </w:t>
      </w:r>
      <w:r w:rsidR="00BD50B9">
        <w:t xml:space="preserve">simple </w:t>
      </w:r>
      <w:r>
        <w:t>classical ogee</w:t>
      </w:r>
      <w:r w:rsidR="00F955FB">
        <w:t xml:space="preserve"> curve</w:t>
      </w:r>
      <w:r>
        <w:t xml:space="preserve"> </w:t>
      </w:r>
      <w:r w:rsidR="00BD50B9">
        <w:t>I felt would fit</w:t>
      </w:r>
      <w:r>
        <w:t xml:space="preserve"> the Jefferson style.</w:t>
      </w:r>
      <w:r w:rsidR="00BD50B9">
        <w:t xml:space="preserve">  The bases are designed</w:t>
      </w:r>
      <w:r w:rsidR="00332DC6">
        <w:t xml:space="preserve"> to </w:t>
      </w:r>
      <w:r w:rsidR="00BD50B9">
        <w:t xml:space="preserve">give firm </w:t>
      </w:r>
      <w:r w:rsidR="00F955FB">
        <w:t xml:space="preserve">support </w:t>
      </w:r>
      <w:r w:rsidR="00BD50B9">
        <w:t>while providing</w:t>
      </w:r>
      <w:r w:rsidR="00332DC6">
        <w:t xml:space="preserve"> simple, inconspicuous </w:t>
      </w:r>
      <w:r w:rsidR="00F955FB">
        <w:t xml:space="preserve">contrast </w:t>
      </w:r>
      <w:r w:rsidR="00332DC6">
        <w:t>to</w:t>
      </w:r>
      <w:r w:rsidR="00F955FB">
        <w:t xml:space="preserve"> the </w:t>
      </w:r>
      <w:r w:rsidR="00BD50B9">
        <w:t>dramatic</w:t>
      </w:r>
      <w:r w:rsidR="00F955FB">
        <w:t xml:space="preserve"> </w:t>
      </w:r>
      <w:r w:rsidR="00332DC6">
        <w:t>tops</w:t>
      </w:r>
      <w:r w:rsidR="00F955FB">
        <w:t>.</w:t>
      </w:r>
      <w:r w:rsidR="00EB607F">
        <w:br/>
      </w:r>
    </w:p>
    <w:p w:rsidR="005C6A5C" w:rsidRDefault="00EB607F" w:rsidP="00A158C5">
      <w:r>
        <w:rPr>
          <w:noProof/>
        </w:rPr>
        <w:drawing>
          <wp:inline distT="0" distB="0" distL="0" distR="0">
            <wp:extent cx="5943600" cy="3582670"/>
            <wp:effectExtent l="19050" t="19050" r="19050" b="177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195-2400-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F955FB" w:rsidRPr="00DC5BC2">
        <w:rPr>
          <w:b/>
        </w:rPr>
        <w:t xml:space="preserve">Here is the </w:t>
      </w:r>
      <w:r w:rsidR="00DC5BC2" w:rsidRPr="00DC5BC2">
        <w:rPr>
          <w:b/>
        </w:rPr>
        <w:t>Table #30.</w:t>
      </w:r>
      <w:r w:rsidR="00F955FB">
        <w:t xml:space="preserve">  This is </w:t>
      </w:r>
      <w:r w:rsidR="00A158C5">
        <w:t xml:space="preserve">from the butt cut of the log, </w:t>
      </w:r>
      <w:r w:rsidR="002B3EE1">
        <w:t>about 5</w:t>
      </w:r>
      <w:bookmarkStart w:id="0" w:name="_GoBack"/>
      <w:bookmarkEnd w:id="0"/>
      <w:r w:rsidR="002B3EE1">
        <w:t>’ off the ground</w:t>
      </w:r>
      <w:r w:rsidR="00F955FB">
        <w:t>, representing the whole life of the tree from Thomas Jefferson’s era until it was cut in 2011.</w:t>
      </w:r>
      <w:r w:rsidR="00A158C5">
        <w:t xml:space="preserve">  </w:t>
      </w:r>
      <w:r w:rsidR="000C2EBB">
        <w:t>It is 55 ½” by 48” in diameter and stands 20 ¼” tall.</w:t>
      </w:r>
      <w:r>
        <w:br/>
      </w:r>
      <w:r w:rsidR="00A158C5">
        <w:br/>
      </w:r>
      <w:r>
        <w:rPr>
          <w:noProof/>
        </w:rPr>
        <w:drawing>
          <wp:inline distT="0" distB="0" distL="0" distR="0">
            <wp:extent cx="5943600" cy="3989070"/>
            <wp:effectExtent l="19050" t="19050" r="19050" b="114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197-2400-c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825" w:rsidRDefault="00BD50B9" w:rsidP="00A158C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199-24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7F" w:rsidRPr="000F26BD">
        <w:rPr>
          <w:b/>
        </w:rPr>
        <w:t>H</w:t>
      </w:r>
      <w:r w:rsidR="000C2EBB" w:rsidRPr="000F26BD">
        <w:rPr>
          <w:b/>
        </w:rPr>
        <w:t xml:space="preserve">ere is a close up of </w:t>
      </w:r>
      <w:r w:rsidRPr="000F26BD">
        <w:rPr>
          <w:b/>
        </w:rPr>
        <w:t xml:space="preserve">some of </w:t>
      </w:r>
      <w:r w:rsidR="000C2EBB" w:rsidRPr="000F26BD">
        <w:rPr>
          <w:b/>
        </w:rPr>
        <w:t>the butterfly joints</w:t>
      </w:r>
      <w:r w:rsidR="00DC5BC2">
        <w:rPr>
          <w:b/>
        </w:rPr>
        <w:t xml:space="preserve"> on #30</w:t>
      </w:r>
      <w:r w:rsidR="000C2EBB" w:rsidRPr="000F26BD">
        <w:rPr>
          <w:b/>
        </w:rPr>
        <w:t>,</w:t>
      </w:r>
    </w:p>
    <w:p w:rsidR="00F955FB" w:rsidRDefault="000C2EBB" w:rsidP="00A158C5">
      <w:pPr>
        <w:jc w:val="center"/>
      </w:pPr>
      <w:r>
        <w:br/>
      </w:r>
      <w:r w:rsidR="00F955FB">
        <w:br/>
      </w:r>
      <w:r w:rsidR="00BD50B9">
        <w:rPr>
          <w:noProof/>
        </w:rPr>
        <w:drawing>
          <wp:inline distT="0" distB="0" distL="0" distR="0">
            <wp:extent cx="5943600" cy="4091305"/>
            <wp:effectExtent l="19050" t="19050" r="19050" b="234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signature-24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F955FB" w:rsidRPr="000F26BD">
        <w:rPr>
          <w:b/>
        </w:rPr>
        <w:t>and</w:t>
      </w:r>
      <w:proofErr w:type="gramEnd"/>
      <w:r w:rsidR="00F955FB" w:rsidRPr="000F26BD">
        <w:rPr>
          <w:b/>
        </w:rPr>
        <w:t xml:space="preserve"> the signature</w:t>
      </w:r>
      <w:r w:rsidR="004B700B">
        <w:rPr>
          <w:b/>
        </w:rPr>
        <w:t xml:space="preserve"> on #30</w:t>
      </w:r>
      <w:r w:rsidR="00F955FB" w:rsidRPr="000F26BD">
        <w:rPr>
          <w:b/>
        </w:rPr>
        <w:t xml:space="preserve"> underneath.</w:t>
      </w:r>
    </w:p>
    <w:p w:rsidR="00F955FB" w:rsidRDefault="00F955FB" w:rsidP="00C45511"/>
    <w:p w:rsidR="00EB607F" w:rsidRDefault="00BD50B9" w:rsidP="000C2EBB">
      <w:r>
        <w:rPr>
          <w:noProof/>
        </w:rPr>
        <w:lastRenderedPageBreak/>
        <w:drawing>
          <wp:inline distT="0" distB="0" distL="0" distR="0">
            <wp:extent cx="5943600" cy="3846195"/>
            <wp:effectExtent l="19050" t="19050" r="19050" b="209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206-24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2801" w:rsidRDefault="00DC5BC2" w:rsidP="008A2801">
      <w:pPr>
        <w:jc w:val="center"/>
        <w:rPr>
          <w:b/>
        </w:rPr>
      </w:pPr>
      <w:r>
        <w:rPr>
          <w:b/>
        </w:rPr>
        <w:t>T</w:t>
      </w:r>
      <w:r w:rsidR="00F955FB" w:rsidRPr="00DC5BC2">
        <w:rPr>
          <w:b/>
        </w:rPr>
        <w:t>able</w:t>
      </w:r>
      <w:r w:rsidR="008A2801">
        <w:rPr>
          <w:b/>
        </w:rPr>
        <w:t xml:space="preserve"> #29</w:t>
      </w:r>
      <w:r w:rsidR="008A2801">
        <w:rPr>
          <w:b/>
        </w:rPr>
        <w:br/>
      </w:r>
    </w:p>
    <w:p w:rsidR="000C2EBB" w:rsidRDefault="002B3EE1" w:rsidP="008A2801">
      <w:r w:rsidRPr="00DC5BC2">
        <w:rPr>
          <w:b/>
        </w:rPr>
        <w:t xml:space="preserve">Here is the </w:t>
      </w:r>
      <w:r>
        <w:rPr>
          <w:b/>
        </w:rPr>
        <w:t>Table #29,</w:t>
      </w:r>
      <w:r w:rsidR="00EB763B">
        <w:t xml:space="preserve"> f</w:t>
      </w:r>
      <w:r w:rsidR="00F955FB">
        <w:t xml:space="preserve">rom </w:t>
      </w:r>
      <w:r w:rsidR="00BD50B9">
        <w:t xml:space="preserve">the tree </w:t>
      </w:r>
      <w:r w:rsidR="00F955FB">
        <w:t>just b</w:t>
      </w:r>
      <w:r w:rsidR="00C9778F">
        <w:t>elow the first crotch</w:t>
      </w:r>
      <w:r>
        <w:t xml:space="preserve"> perhaps 25’ off the ground</w:t>
      </w:r>
      <w:r w:rsidR="00C9778F">
        <w:t xml:space="preserve">. </w:t>
      </w:r>
      <w:r w:rsidR="000C2EBB">
        <w:t xml:space="preserve"> It is 56 ½” by 41” in diameter by 20 ¼” tall.  It also </w:t>
      </w:r>
      <w:r w:rsidR="00EB607F">
        <w:t>comes with</w:t>
      </w:r>
      <w:r w:rsidR="000C2EBB">
        <w:t xml:space="preserve"> a</w:t>
      </w:r>
      <w:r w:rsidR="00EB607F">
        <w:t xml:space="preserve"> shorter</w:t>
      </w:r>
      <w:r w:rsidR="000C2EBB">
        <w:t xml:space="preserve"> base to make it 18 ¾” tall, for a </w:t>
      </w:r>
      <w:r w:rsidR="00EB607F">
        <w:t xml:space="preserve">more typical </w:t>
      </w:r>
      <w:r w:rsidR="000C2EBB">
        <w:t>coffee table height.</w:t>
      </w:r>
      <w:r w:rsidR="00EB607F">
        <w:t xml:space="preserve">  But the tables are so big they look better at 20</w:t>
      </w:r>
      <w:r w:rsidR="00DC5BC2">
        <w:t xml:space="preserve"> 1/4</w:t>
      </w:r>
      <w:r w:rsidR="00EB607F">
        <w:t>” tall.</w:t>
      </w:r>
    </w:p>
    <w:p w:rsidR="00F955FB" w:rsidRDefault="00F955FB" w:rsidP="00C45511"/>
    <w:p w:rsidR="00052F14" w:rsidRDefault="00052F14" w:rsidP="00052F14">
      <w:pPr>
        <w:jc w:val="center"/>
      </w:pPr>
      <w:r>
        <w:rPr>
          <w:noProof/>
        </w:rPr>
        <w:drawing>
          <wp:inline distT="0" distB="0" distL="0" distR="0">
            <wp:extent cx="5943600" cy="3912870"/>
            <wp:effectExtent l="19050" t="19050" r="19050" b="114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202-24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C5BC2">
        <w:rPr>
          <w:b/>
        </w:rPr>
        <w:t>Here</w:t>
      </w:r>
      <w:r w:rsidRPr="000F26BD">
        <w:rPr>
          <w:b/>
        </w:rPr>
        <w:t xml:space="preserve"> is </w:t>
      </w:r>
      <w:r w:rsidR="00DC5BC2">
        <w:rPr>
          <w:b/>
        </w:rPr>
        <w:t xml:space="preserve">#29 </w:t>
      </w:r>
      <w:r w:rsidRPr="000F26BD">
        <w:rPr>
          <w:b/>
        </w:rPr>
        <w:t>from above</w:t>
      </w:r>
      <w:r w:rsidR="000F26BD">
        <w:rPr>
          <w:b/>
        </w:rPr>
        <w:t>,</w:t>
      </w:r>
    </w:p>
    <w:p w:rsidR="008B7F9A" w:rsidRDefault="008B7F9A" w:rsidP="00C45511">
      <w:r>
        <w:lastRenderedPageBreak/>
        <w:br/>
      </w:r>
      <w:r w:rsidR="00BD50B9">
        <w:rPr>
          <w:noProof/>
        </w:rPr>
        <w:drawing>
          <wp:inline distT="0" distB="0" distL="0" distR="0">
            <wp:extent cx="5943600" cy="3962400"/>
            <wp:effectExtent l="19050" t="19050" r="1905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205-24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5FB" w:rsidRPr="000F26BD" w:rsidRDefault="00DC5BC2" w:rsidP="00052F14">
      <w:pPr>
        <w:jc w:val="center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r w:rsidR="008B7F9A" w:rsidRPr="000F26BD">
        <w:rPr>
          <w:b/>
        </w:rPr>
        <w:t>close up</w:t>
      </w:r>
      <w:r w:rsidR="000C2EBB" w:rsidRPr="000F26BD">
        <w:rPr>
          <w:b/>
        </w:rPr>
        <w:t xml:space="preserve"> of </w:t>
      </w:r>
      <w:r w:rsidR="00BD50B9" w:rsidRPr="000F26BD">
        <w:rPr>
          <w:b/>
        </w:rPr>
        <w:t xml:space="preserve">some of </w:t>
      </w:r>
      <w:r w:rsidR="000C2EBB" w:rsidRPr="000F26BD">
        <w:rPr>
          <w:b/>
        </w:rPr>
        <w:t>the butterfly joints</w:t>
      </w:r>
      <w:r>
        <w:rPr>
          <w:b/>
        </w:rPr>
        <w:t xml:space="preserve"> on #29</w:t>
      </w:r>
      <w:r w:rsidR="008B7F9A" w:rsidRPr="000F26BD">
        <w:rPr>
          <w:b/>
        </w:rPr>
        <w:t>,</w:t>
      </w:r>
      <w:r w:rsidR="008B7F9A" w:rsidRPr="000F26BD">
        <w:rPr>
          <w:b/>
        </w:rPr>
        <w:br/>
      </w:r>
      <w:r w:rsidR="00052F14" w:rsidRPr="000F26BD">
        <w:rPr>
          <w:b/>
        </w:rPr>
        <w:br/>
      </w:r>
    </w:p>
    <w:p w:rsidR="00EB607F" w:rsidRDefault="00BD50B9" w:rsidP="00C45511">
      <w:r>
        <w:rPr>
          <w:noProof/>
        </w:rPr>
        <w:drawing>
          <wp:inline distT="0" distB="0" distL="0" distR="0">
            <wp:extent cx="5943600" cy="3843655"/>
            <wp:effectExtent l="19050" t="19050" r="19050" b="234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signature-24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55FB" w:rsidRPr="000F26BD" w:rsidRDefault="000F26BD" w:rsidP="00EB607F">
      <w:pPr>
        <w:jc w:val="center"/>
        <w:rPr>
          <w:b/>
        </w:rPr>
      </w:pPr>
      <w:proofErr w:type="gramStart"/>
      <w:r>
        <w:rPr>
          <w:b/>
        </w:rPr>
        <w:t>and</w:t>
      </w:r>
      <w:proofErr w:type="gramEnd"/>
      <w:r w:rsidR="000C2EBB" w:rsidRPr="000F26BD">
        <w:rPr>
          <w:b/>
        </w:rPr>
        <w:t xml:space="preserve"> the</w:t>
      </w:r>
      <w:r w:rsidR="00332DC6" w:rsidRPr="000F26BD">
        <w:rPr>
          <w:b/>
        </w:rPr>
        <w:t xml:space="preserve"> signature</w:t>
      </w:r>
      <w:r w:rsidR="000C2EBB" w:rsidRPr="000F26BD">
        <w:rPr>
          <w:b/>
        </w:rPr>
        <w:t xml:space="preserve"> underneath</w:t>
      </w:r>
      <w:r w:rsidR="00F955FB" w:rsidRPr="000F26BD">
        <w:rPr>
          <w:b/>
        </w:rPr>
        <w:t>.</w:t>
      </w:r>
    </w:p>
    <w:p w:rsidR="00DD5CCD" w:rsidRDefault="00DD5CCD" w:rsidP="00C45511"/>
    <w:p w:rsidR="00DD5CCD" w:rsidRDefault="00DD5CCD" w:rsidP="00C45511"/>
    <w:sectPr w:rsidR="00DD5CCD" w:rsidSect="00D42C5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C3"/>
    <w:rsid w:val="00013D56"/>
    <w:rsid w:val="00020F53"/>
    <w:rsid w:val="00052F14"/>
    <w:rsid w:val="000736CF"/>
    <w:rsid w:val="00090679"/>
    <w:rsid w:val="000B51C8"/>
    <w:rsid w:val="000B75AD"/>
    <w:rsid w:val="000C2EBB"/>
    <w:rsid w:val="000F26BD"/>
    <w:rsid w:val="00193666"/>
    <w:rsid w:val="001C64BE"/>
    <w:rsid w:val="001E1EAB"/>
    <w:rsid w:val="001E42F2"/>
    <w:rsid w:val="001E7BD0"/>
    <w:rsid w:val="00225179"/>
    <w:rsid w:val="00257E06"/>
    <w:rsid w:val="002A7354"/>
    <w:rsid w:val="002B3EE1"/>
    <w:rsid w:val="00330B16"/>
    <w:rsid w:val="00332508"/>
    <w:rsid w:val="00332DC6"/>
    <w:rsid w:val="00335B94"/>
    <w:rsid w:val="0039175D"/>
    <w:rsid w:val="003B2B37"/>
    <w:rsid w:val="00427C5C"/>
    <w:rsid w:val="004B700B"/>
    <w:rsid w:val="0050264E"/>
    <w:rsid w:val="00505115"/>
    <w:rsid w:val="00527391"/>
    <w:rsid w:val="00594332"/>
    <w:rsid w:val="00595B11"/>
    <w:rsid w:val="00597191"/>
    <w:rsid w:val="005C6A5C"/>
    <w:rsid w:val="005E4825"/>
    <w:rsid w:val="00605131"/>
    <w:rsid w:val="00680EFC"/>
    <w:rsid w:val="006E1307"/>
    <w:rsid w:val="0070732A"/>
    <w:rsid w:val="008257F5"/>
    <w:rsid w:val="00840688"/>
    <w:rsid w:val="0085226A"/>
    <w:rsid w:val="008536DF"/>
    <w:rsid w:val="008557A7"/>
    <w:rsid w:val="00874659"/>
    <w:rsid w:val="008768AB"/>
    <w:rsid w:val="008933E1"/>
    <w:rsid w:val="008A2801"/>
    <w:rsid w:val="008B578C"/>
    <w:rsid w:val="008B7F9A"/>
    <w:rsid w:val="008D09C2"/>
    <w:rsid w:val="0092103B"/>
    <w:rsid w:val="009D16C3"/>
    <w:rsid w:val="00A158C5"/>
    <w:rsid w:val="00AB7019"/>
    <w:rsid w:val="00AF4006"/>
    <w:rsid w:val="00B129EC"/>
    <w:rsid w:val="00B5585A"/>
    <w:rsid w:val="00BA2865"/>
    <w:rsid w:val="00BB4832"/>
    <w:rsid w:val="00BB576C"/>
    <w:rsid w:val="00BD50B9"/>
    <w:rsid w:val="00BF6186"/>
    <w:rsid w:val="00C45511"/>
    <w:rsid w:val="00C81254"/>
    <w:rsid w:val="00C9778F"/>
    <w:rsid w:val="00CB44B3"/>
    <w:rsid w:val="00CD186D"/>
    <w:rsid w:val="00CE5F22"/>
    <w:rsid w:val="00D179D9"/>
    <w:rsid w:val="00D42C5A"/>
    <w:rsid w:val="00D7532D"/>
    <w:rsid w:val="00DC5BC2"/>
    <w:rsid w:val="00DD2FE0"/>
    <w:rsid w:val="00DD5CCD"/>
    <w:rsid w:val="00E5571B"/>
    <w:rsid w:val="00EB607F"/>
    <w:rsid w:val="00EB763B"/>
    <w:rsid w:val="00EE5080"/>
    <w:rsid w:val="00EE685D"/>
    <w:rsid w:val="00F00F90"/>
    <w:rsid w:val="00F65B2A"/>
    <w:rsid w:val="00F9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8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8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5D457-920D-4AEA-81E0-EBCDBB5FD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fredw</dc:creator>
  <cp:lastModifiedBy>fredw</cp:lastModifiedBy>
  <cp:revision>2</cp:revision>
  <cp:lastPrinted>2018-06-28T10:52:00Z</cp:lastPrinted>
  <dcterms:created xsi:type="dcterms:W3CDTF">2018-08-15T19:32:00Z</dcterms:created>
  <dcterms:modified xsi:type="dcterms:W3CDTF">2018-08-15T19:32:00Z</dcterms:modified>
</cp:coreProperties>
</file>